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487781A4" w14:textId="2CB90749" w:rsidR="009A2507" w:rsidRDefault="004243C2" w:rsidP="004243C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Air Quality and Emissions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29B2D356" w14:textId="449C0128" w:rsidR="004243C2" w:rsidRPr="00C663FE" w:rsidRDefault="000F2C04" w:rsidP="002C519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(AE01</w:t>
                            </w:r>
                            <w:r w:rsidR="004243C2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487781A4" w14:textId="2CB90749" w:rsidR="009A2507" w:rsidRDefault="004243C2" w:rsidP="004243C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Air Quality and Emissions </w:t>
                      </w:r>
                      <w:bookmarkStart w:id="1" w:name="_GoBack"/>
                      <w:bookmarkEnd w:id="1"/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29B2D356" w14:textId="449C0128" w:rsidR="004243C2" w:rsidRPr="00C663FE" w:rsidRDefault="000F2C04" w:rsidP="002C519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(AE01</w:t>
                      </w:r>
                      <w:r w:rsidR="004243C2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D14B71" w:rsidRPr="00D14B71" w14:paraId="38F8E91D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B8719E2" w14:textId="77777777" w:rsidR="00D14B71" w:rsidRPr="00D14B71" w:rsidRDefault="00D14B71" w:rsidP="00D14B71">
            <w:pPr>
              <w:spacing w:before="200" w:after="0" w:line="276" w:lineRule="auto"/>
              <w:rPr>
                <w:rFonts w:ascii="Calibri" w:eastAsia="Calibri" w:hAnsi="Calibri" w:cs="Calibri"/>
                <w:color w:val="000000"/>
              </w:rPr>
            </w:pPr>
            <w:r w:rsidRPr="00D14B71">
              <w:rPr>
                <w:rFonts w:ascii="Calibri" w:eastAsia="Calibri" w:hAnsi="Calibri" w:cs="Calibri"/>
                <w:b/>
                <w:bCs/>
              </w:rPr>
              <w:t xml:space="preserve">Fact Sheet AE01: </w:t>
            </w:r>
            <w:r w:rsidRPr="00D14B71">
              <w:rPr>
                <w:rFonts w:ascii="Calibri" w:eastAsia="Calibri" w:hAnsi="Calibri" w:cs="Calibri"/>
                <w:b/>
                <w:bCs/>
                <w:color w:val="000000"/>
              </w:rPr>
              <w:t>Clean HVAC equipment air filters regularly</w:t>
            </w:r>
          </w:p>
        </w:tc>
      </w:tr>
      <w:tr w:rsidR="00D14B71" w:rsidRPr="00D14B71" w14:paraId="54B8C9DB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13DAAC" w14:textId="77777777" w:rsidR="00D14B71" w:rsidRPr="00D14B71" w:rsidRDefault="00D14B71" w:rsidP="00D14B71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14B71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D14B71" w:rsidRPr="00D14B71" w14:paraId="2BD3C84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24BA70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13966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D14B71">
              <w:rPr>
                <w:rFonts w:ascii="Calibri" w:eastAsia="Calibri" w:hAnsi="Calibri" w:cs="Calibri"/>
                <w:color w:val="000000"/>
                <w:lang w:val="en-CA"/>
              </w:rPr>
              <w:t>To prevent any undesired odors and sustain fresh air in closed areas.</w:t>
            </w:r>
          </w:p>
        </w:tc>
      </w:tr>
      <w:tr w:rsidR="00D14B71" w:rsidRPr="00D14B71" w14:paraId="31B930F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B858C3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32176B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D14B71">
              <w:rPr>
                <w:rFonts w:ascii="Calibri" w:eastAsia="Calibri" w:hAnsi="Calibri" w:cs="Calibri"/>
                <w:color w:val="000000"/>
                <w:lang w:val="en-CA"/>
              </w:rPr>
              <w:t xml:space="preserve">According to a preventive maintenance plan usually check air filters and change in time </w:t>
            </w:r>
          </w:p>
        </w:tc>
      </w:tr>
      <w:tr w:rsidR="00D14B71" w:rsidRPr="00D14B71" w14:paraId="3B565DA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9896C7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D0D5D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D14B71">
              <w:rPr>
                <w:rFonts w:ascii="Calibri" w:eastAsia="Calibri" w:hAnsi="Calibri" w:cs="Arial"/>
              </w:rPr>
              <w:t xml:space="preserve">To follow the maintenance plan </w:t>
            </w:r>
          </w:p>
        </w:tc>
      </w:tr>
      <w:tr w:rsidR="00D14B71" w:rsidRPr="00D14B71" w14:paraId="02F75BDF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B54E58D" w14:textId="77777777" w:rsidR="00D14B71" w:rsidRPr="00D14B71" w:rsidRDefault="00D14B71" w:rsidP="00D14B71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14B71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D14B71" w:rsidRPr="00D14B71" w14:paraId="3713FA2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C210C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DCBB8E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D14B71">
              <w:rPr>
                <w:rFonts w:ascii="Calibri" w:eastAsia="Calibri" w:hAnsi="Calibri" w:cs="Calibri"/>
                <w:color w:val="000000"/>
              </w:rPr>
              <w:t xml:space="preserve">Low </w:t>
            </w:r>
          </w:p>
        </w:tc>
      </w:tr>
      <w:tr w:rsidR="00D14B71" w:rsidRPr="00D14B71" w14:paraId="68B4A98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713DAF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5811EE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D14B71">
              <w:rPr>
                <w:rFonts w:ascii="Calibri" w:eastAsia="Calibri" w:hAnsi="Calibri" w:cs="Calibri"/>
                <w:color w:val="000000"/>
              </w:rPr>
              <w:t xml:space="preserve">New filters </w:t>
            </w:r>
          </w:p>
        </w:tc>
      </w:tr>
      <w:tr w:rsidR="00D14B71" w:rsidRPr="00D14B71" w14:paraId="73AF451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D7B617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196B3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D14B71">
              <w:rPr>
                <w:rFonts w:ascii="Calibri" w:eastAsia="Calibri" w:hAnsi="Calibri" w:cs="Calibri"/>
                <w:color w:val="000000"/>
              </w:rPr>
              <w:t xml:space="preserve">HVAC technicians </w:t>
            </w:r>
          </w:p>
        </w:tc>
      </w:tr>
      <w:tr w:rsidR="00D14B71" w:rsidRPr="00D14B71" w14:paraId="12ECC0DC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5FA6B22" w14:textId="77777777" w:rsidR="00D14B71" w:rsidRPr="00D14B71" w:rsidRDefault="00D14B71" w:rsidP="00D14B71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14B71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D14B71" w:rsidRPr="00D14B71" w14:paraId="20A24D5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F72AB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CECD2F" w14:textId="77777777" w:rsidR="00D14B71" w:rsidRPr="00D14B71" w:rsidRDefault="00D14B71" w:rsidP="00D14B71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D14B71">
              <w:rPr>
                <w:rFonts w:ascii="Calibri" w:eastAsia="Calibri" w:hAnsi="Calibri" w:cs="Arial"/>
              </w:rPr>
              <w:t>None</w:t>
            </w:r>
          </w:p>
        </w:tc>
      </w:tr>
      <w:tr w:rsidR="00D14B71" w:rsidRPr="00D14B71" w14:paraId="59B4A45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E6844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72A1C4" w14:textId="77777777" w:rsidR="00D14B71" w:rsidRPr="00D14B71" w:rsidRDefault="00D14B71" w:rsidP="00D14B71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D14B71">
              <w:rPr>
                <w:rFonts w:ascii="Calibri" w:eastAsia="Calibri" w:hAnsi="Calibri" w:cs="Arial"/>
              </w:rPr>
              <w:t xml:space="preserve">Low CAPEX, Low OPEX, Low savings  </w:t>
            </w:r>
          </w:p>
        </w:tc>
      </w:tr>
      <w:tr w:rsidR="00D14B71" w:rsidRPr="00D14B71" w14:paraId="49A471F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123431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68FC51" w14:textId="77777777" w:rsidR="00D14B71" w:rsidRPr="00D14B71" w:rsidRDefault="00D14B71" w:rsidP="00D14B71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D14B71">
              <w:rPr>
                <w:rFonts w:ascii="Calibri" w:eastAsia="Calibri" w:hAnsi="Calibri" w:cs="Arial"/>
              </w:rPr>
              <w:t xml:space="preserve">Sustain fresh air in closed for both guest and employees  </w:t>
            </w:r>
          </w:p>
        </w:tc>
      </w:tr>
      <w:tr w:rsidR="00D14B71" w:rsidRPr="00D14B71" w14:paraId="6168974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B4E699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F5B90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D14B71">
              <w:rPr>
                <w:rFonts w:ascii="Calibri" w:eastAsia="Calibri" w:hAnsi="Calibri" w:cs="Arial"/>
              </w:rPr>
              <w:t xml:space="preserve">Manual operation </w:t>
            </w:r>
          </w:p>
        </w:tc>
      </w:tr>
      <w:tr w:rsidR="00D14B71" w:rsidRPr="00D14B71" w14:paraId="6E5BF755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48145B6" w14:textId="77777777" w:rsidR="00D14B71" w:rsidRPr="00D14B71" w:rsidRDefault="00D14B71" w:rsidP="00D14B71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14B71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D14B71" w:rsidRPr="00D14B71" w14:paraId="71EE8C53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2C7C20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2C865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D14B71">
              <w:rPr>
                <w:rFonts w:ascii="Calibri" w:eastAsia="Calibri" w:hAnsi="Calibri" w:cs="Arial"/>
                <w:lang w:bidi="ar-EG"/>
              </w:rPr>
              <w:t>None</w:t>
            </w:r>
          </w:p>
        </w:tc>
      </w:tr>
      <w:tr w:rsidR="00D14B71" w:rsidRPr="00D14B71" w14:paraId="533260A2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A50D9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14B71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C890C" w14:textId="77777777" w:rsidR="00D14B71" w:rsidRPr="00D14B71" w:rsidRDefault="00D14B71" w:rsidP="00D14B71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D14B71">
              <w:rPr>
                <w:rFonts w:ascii="Calibri" w:eastAsia="Calibri" w:hAnsi="Calibri" w:cs="Calibri"/>
                <w:color w:val="000000"/>
              </w:rPr>
              <w:t>Moderate – technical labors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982CF" w14:textId="77777777" w:rsidR="00E17065" w:rsidRDefault="00E17065">
      <w:r>
        <w:separator/>
      </w:r>
    </w:p>
  </w:endnote>
  <w:endnote w:type="continuationSeparator" w:id="0">
    <w:p w14:paraId="104D23FB" w14:textId="77777777" w:rsidR="00E17065" w:rsidRDefault="00E1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5BA4C44F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1DE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DFC41" w14:textId="77777777" w:rsidR="00E17065" w:rsidRDefault="00E17065">
      <w:r>
        <w:separator/>
      </w:r>
    </w:p>
  </w:footnote>
  <w:footnote w:type="continuationSeparator" w:id="0">
    <w:p w14:paraId="586877A2" w14:textId="77777777" w:rsidR="00E17065" w:rsidRDefault="00E1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1DE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8B6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065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52604262-6AB9-455A-904E-30D26978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2021-08-17T11:30:00Z</dcterms:created>
  <dcterms:modified xsi:type="dcterms:W3CDTF">2021-08-17T13:04:00Z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