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77777777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497674" w14:textId="4730E322" w:rsidR="0011794F" w:rsidRPr="00C4432F" w:rsidRDefault="00C85CC7" w:rsidP="0011794F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487781A4" w14:textId="7A5AC30A" w:rsidR="009A2507" w:rsidRDefault="004243C2" w:rsidP="001A089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Air Quality and Emissions </w:t>
                            </w:r>
                            <w:bookmarkStart w:id="0" w:name="_GoBack"/>
                            <w:bookmarkEnd w:id="0"/>
                          </w:p>
                          <w:p w14:paraId="29B2D356" w14:textId="556FF62A" w:rsidR="004243C2" w:rsidRPr="00C663FE" w:rsidRDefault="000F2C04" w:rsidP="002C519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(</w:t>
                            </w:r>
                            <w:r w:rsidR="00A3743A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AE03</w:t>
                            </w:r>
                            <w:r w:rsidR="004243C2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487781A4" w14:textId="7A5AC30A" w:rsidR="009A2507" w:rsidRDefault="004243C2" w:rsidP="001A0896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Air Quality and Emissions </w:t>
                      </w:r>
                      <w:bookmarkStart w:id="1" w:name="_GoBack"/>
                      <w:bookmarkEnd w:id="1"/>
                    </w:p>
                    <w:p w14:paraId="29B2D356" w14:textId="556FF62A" w:rsidR="004243C2" w:rsidRPr="00C663FE" w:rsidRDefault="000F2C04" w:rsidP="002C5196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(</w:t>
                      </w:r>
                      <w:r w:rsidR="00A3743A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AE03</w:t>
                      </w:r>
                      <w:r w:rsidR="004243C2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)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007FAB7" w:rsidR="0011794F" w:rsidRPr="00C4432F" w:rsidRDefault="00F915AF" w:rsidP="00D14B71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25D9177B" w:rsidR="00D14B71" w:rsidRDefault="00D14B71" w:rsidP="00D14B71">
      <w:pPr>
        <w:rPr>
          <w:lang w:val="en-GB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162"/>
      </w:tblGrid>
      <w:tr w:rsidR="00A3743A" w:rsidRPr="00A3743A" w14:paraId="3E578682" w14:textId="77777777" w:rsidTr="00404580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1D0B25F" w14:textId="77777777" w:rsidR="00A3743A" w:rsidRPr="00A3743A" w:rsidRDefault="00A3743A" w:rsidP="00A3743A">
            <w:pPr>
              <w:spacing w:before="200" w:after="0" w:line="276" w:lineRule="auto"/>
              <w:rPr>
                <w:rFonts w:ascii="Calibri" w:eastAsia="Calibri" w:hAnsi="Calibri" w:cs="Calibri"/>
                <w:color w:val="000000"/>
              </w:rPr>
            </w:pPr>
            <w:r w:rsidRPr="00A3743A">
              <w:rPr>
                <w:rFonts w:ascii="Calibri" w:eastAsia="Calibri" w:hAnsi="Calibri" w:cs="Calibri"/>
                <w:b/>
                <w:bCs/>
              </w:rPr>
              <w:t xml:space="preserve">Fact Sheet AE03: </w:t>
            </w:r>
            <w:r w:rsidRPr="00A3743A">
              <w:rPr>
                <w:rFonts w:ascii="Calibri" w:eastAsia="Calibri" w:hAnsi="Calibri" w:cs="Calibri"/>
                <w:b/>
                <w:bCs/>
                <w:color w:val="000000"/>
              </w:rPr>
              <w:t>Monitor air quality regularly</w:t>
            </w:r>
          </w:p>
        </w:tc>
      </w:tr>
      <w:tr w:rsidR="00A3743A" w:rsidRPr="00A3743A" w14:paraId="4A8BC8F3" w14:textId="77777777" w:rsidTr="00404580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ECFF236" w14:textId="77777777" w:rsidR="00A3743A" w:rsidRPr="00A3743A" w:rsidRDefault="00A3743A" w:rsidP="00A3743A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3743A">
              <w:rPr>
                <w:rFonts w:ascii="Calibri" w:eastAsia="Calibri" w:hAnsi="Calibri" w:cs="Calibri"/>
                <w:b/>
                <w:bCs/>
              </w:rPr>
              <w:t>Overview</w:t>
            </w:r>
          </w:p>
        </w:tc>
      </w:tr>
      <w:tr w:rsidR="00A3743A" w:rsidRPr="00A3743A" w14:paraId="3D298AF4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A8E91E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A3743A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Objective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0411BE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A3743A">
              <w:rPr>
                <w:rFonts w:ascii="Calibri" w:eastAsia="Calibri" w:hAnsi="Calibri" w:cs="Calibri"/>
                <w:color w:val="000000"/>
                <w:lang w:val="en-CA"/>
              </w:rPr>
              <w:t xml:space="preserve">Continuously monitoring the air quality </w:t>
            </w:r>
          </w:p>
        </w:tc>
      </w:tr>
      <w:tr w:rsidR="00A3743A" w:rsidRPr="00A3743A" w14:paraId="1B26C101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C47FD0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A3743A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Action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685235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A3743A">
              <w:rPr>
                <w:rFonts w:ascii="Calibri" w:eastAsia="Calibri" w:hAnsi="Calibri" w:cs="Calibri"/>
                <w:color w:val="000000"/>
                <w:lang w:val="en-CA"/>
              </w:rPr>
              <w:t>Air analysing to check amount of CO &amp; CO</w:t>
            </w:r>
            <w:r w:rsidRPr="00A3743A">
              <w:rPr>
                <w:rFonts w:ascii="Calibri" w:eastAsia="Calibri" w:hAnsi="Calibri" w:cs="Calibri"/>
                <w:color w:val="000000"/>
                <w:vertAlign w:val="subscript"/>
                <w:lang w:val="en-CA"/>
              </w:rPr>
              <w:t>2</w:t>
            </w:r>
            <w:r w:rsidRPr="00A3743A">
              <w:rPr>
                <w:rFonts w:ascii="Calibri" w:eastAsia="Calibri" w:hAnsi="Calibri" w:cs="Calibri"/>
                <w:color w:val="000000"/>
                <w:lang w:val="en-CA"/>
              </w:rPr>
              <w:t xml:space="preserve"> in closed areas</w:t>
            </w:r>
          </w:p>
        </w:tc>
      </w:tr>
      <w:tr w:rsidR="00A3743A" w:rsidRPr="00A3743A" w14:paraId="0026E5C9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C6FFAE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A3743A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Key Challenges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B9884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A3743A">
              <w:rPr>
                <w:rFonts w:ascii="Calibri" w:eastAsia="Calibri" w:hAnsi="Calibri" w:cs="Arial"/>
              </w:rPr>
              <w:t>Continuous monitoring requires time and effort and to corrective reactions to be followed after</w:t>
            </w:r>
          </w:p>
        </w:tc>
      </w:tr>
      <w:tr w:rsidR="00A3743A" w:rsidRPr="00A3743A" w14:paraId="04979AC6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F49FDB9" w14:textId="77777777" w:rsidR="00A3743A" w:rsidRPr="00A3743A" w:rsidRDefault="00A3743A" w:rsidP="00A3743A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3743A">
              <w:rPr>
                <w:rFonts w:ascii="Calibri" w:eastAsia="Calibri" w:hAnsi="Calibri" w:cs="Calibri"/>
                <w:b/>
                <w:bCs/>
              </w:rPr>
              <w:t>Process</w:t>
            </w:r>
          </w:p>
        </w:tc>
      </w:tr>
      <w:tr w:rsidR="00A3743A" w:rsidRPr="00A3743A" w14:paraId="7F3E4FDD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94378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A3743A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Complexity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3E2C82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A3743A">
              <w:rPr>
                <w:rFonts w:ascii="Calibri" w:eastAsia="Calibri" w:hAnsi="Calibri" w:cs="Calibri"/>
                <w:color w:val="000000"/>
              </w:rPr>
              <w:t xml:space="preserve">Low  </w:t>
            </w:r>
          </w:p>
        </w:tc>
      </w:tr>
      <w:tr w:rsidR="00A3743A" w:rsidRPr="00A3743A" w14:paraId="69FDD56D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8ACCEB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A3743A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Equipment &amp; Material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E4221F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A3743A">
              <w:rPr>
                <w:rFonts w:ascii="Calibri" w:eastAsia="Calibri" w:hAnsi="Calibri" w:cs="Calibri"/>
                <w:color w:val="000000"/>
              </w:rPr>
              <w:t xml:space="preserve">Air Analyzer device </w:t>
            </w:r>
          </w:p>
        </w:tc>
      </w:tr>
      <w:tr w:rsidR="00A3743A" w:rsidRPr="00A3743A" w14:paraId="40916F2C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F1B274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A3743A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Human Resources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57EFA5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A3743A">
              <w:rPr>
                <w:rFonts w:ascii="Calibri" w:eastAsia="Calibri" w:hAnsi="Calibri" w:cs="Calibri"/>
                <w:color w:val="000000"/>
              </w:rPr>
              <w:t xml:space="preserve">HVAC technicians </w:t>
            </w:r>
          </w:p>
        </w:tc>
      </w:tr>
      <w:tr w:rsidR="00A3743A" w:rsidRPr="00A3743A" w14:paraId="36E63BA9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662C9D8" w14:textId="77777777" w:rsidR="00A3743A" w:rsidRPr="00A3743A" w:rsidRDefault="00A3743A" w:rsidP="00A3743A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3743A">
              <w:rPr>
                <w:rFonts w:ascii="Calibri" w:eastAsia="Calibri" w:hAnsi="Calibri" w:cs="Calibri"/>
                <w:b/>
                <w:bCs/>
              </w:rPr>
              <w:t>Considerations</w:t>
            </w:r>
          </w:p>
        </w:tc>
      </w:tr>
      <w:tr w:rsidR="00A3743A" w:rsidRPr="00A3743A" w14:paraId="3C2041AF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8B9438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A3743A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Regulatory Aspects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C1E94F" w14:textId="77777777" w:rsidR="00A3743A" w:rsidRPr="00A3743A" w:rsidRDefault="00A3743A" w:rsidP="00A3743A">
            <w:pPr>
              <w:spacing w:before="200" w:after="0" w:line="264" w:lineRule="auto"/>
              <w:contextualSpacing/>
              <w:rPr>
                <w:rFonts w:ascii="Calibri" w:eastAsia="Calibri" w:hAnsi="Calibri" w:cs="Arial"/>
              </w:rPr>
            </w:pPr>
            <w:r w:rsidRPr="00A3743A">
              <w:rPr>
                <w:rFonts w:ascii="Calibri" w:eastAsia="Calibri" w:hAnsi="Calibri" w:cs="Arial"/>
              </w:rPr>
              <w:t xml:space="preserve">None </w:t>
            </w:r>
          </w:p>
        </w:tc>
      </w:tr>
      <w:tr w:rsidR="00A3743A" w:rsidRPr="00A3743A" w14:paraId="5461B190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4A314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A3743A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Economic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70FB33" w14:textId="77777777" w:rsidR="00A3743A" w:rsidRPr="00A3743A" w:rsidRDefault="00A3743A" w:rsidP="00A3743A">
            <w:pPr>
              <w:spacing w:before="200" w:after="0" w:line="264" w:lineRule="auto"/>
              <w:rPr>
                <w:rFonts w:ascii="Calibri" w:eastAsia="Calibri" w:hAnsi="Calibri" w:cs="Arial"/>
              </w:rPr>
            </w:pPr>
            <w:r w:rsidRPr="00A3743A">
              <w:rPr>
                <w:rFonts w:ascii="Calibri" w:eastAsia="Calibri" w:hAnsi="Calibri" w:cs="Arial"/>
              </w:rPr>
              <w:t xml:space="preserve">Low CAPEX, Low OPEX, Low savings </w:t>
            </w:r>
          </w:p>
        </w:tc>
      </w:tr>
      <w:tr w:rsidR="00A3743A" w:rsidRPr="00A3743A" w14:paraId="50B299CA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E5B994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A3743A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0D3B8F" w14:textId="77777777" w:rsidR="00A3743A" w:rsidRPr="00A3743A" w:rsidRDefault="00A3743A" w:rsidP="00A3743A">
            <w:pPr>
              <w:spacing w:before="200" w:after="0" w:line="264" w:lineRule="auto"/>
              <w:contextualSpacing/>
              <w:rPr>
                <w:rFonts w:ascii="Calibri" w:eastAsia="Calibri" w:hAnsi="Calibri" w:cs="Arial"/>
              </w:rPr>
            </w:pPr>
            <w:r w:rsidRPr="00A3743A">
              <w:rPr>
                <w:rFonts w:ascii="Calibri" w:eastAsia="Calibri" w:hAnsi="Calibri" w:cs="Arial"/>
              </w:rPr>
              <w:t xml:space="preserve">Monitoring air quality will lead to corrective actions regarding ventilation system </w:t>
            </w:r>
          </w:p>
        </w:tc>
      </w:tr>
      <w:tr w:rsidR="00A3743A" w:rsidRPr="00A3743A" w14:paraId="300BD773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C2C71B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A3743A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Disadvantages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5D36CB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A3743A">
              <w:rPr>
                <w:rFonts w:ascii="Calibri" w:eastAsia="Calibri" w:hAnsi="Calibri" w:cs="Arial"/>
              </w:rPr>
              <w:t xml:space="preserve">Corrective actions could be limiting the number of people in closed areas </w:t>
            </w:r>
          </w:p>
        </w:tc>
      </w:tr>
      <w:tr w:rsidR="00A3743A" w:rsidRPr="00A3743A" w14:paraId="488AF95C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155181D" w14:textId="77777777" w:rsidR="00A3743A" w:rsidRPr="00A3743A" w:rsidRDefault="00A3743A" w:rsidP="00A3743A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3743A">
              <w:rPr>
                <w:rFonts w:ascii="Calibri" w:eastAsia="Calibri" w:hAnsi="Calibri" w:cs="Calibri"/>
                <w:b/>
                <w:bCs/>
              </w:rPr>
              <w:t>Impacts</w:t>
            </w:r>
          </w:p>
        </w:tc>
      </w:tr>
      <w:tr w:rsidR="00A3743A" w:rsidRPr="00A3743A" w14:paraId="08BD7808" w14:textId="77777777" w:rsidTr="00404580">
        <w:trPr>
          <w:trHeight w:val="286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8D1CAF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A3743A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Environmental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922C62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r w:rsidRPr="00A3743A">
              <w:rPr>
                <w:rFonts w:ascii="Calibri" w:eastAsia="Calibri" w:hAnsi="Calibri" w:cs="Arial"/>
                <w:lang w:bidi="ar-EG"/>
              </w:rPr>
              <w:t>None</w:t>
            </w:r>
          </w:p>
        </w:tc>
      </w:tr>
      <w:tr w:rsidR="00A3743A" w:rsidRPr="00A3743A" w14:paraId="0BE80A84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B288DF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A3743A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Employment Opportunities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39B52B" w14:textId="77777777" w:rsidR="00A3743A" w:rsidRPr="00A3743A" w:rsidRDefault="00A3743A" w:rsidP="00A3743A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A3743A">
              <w:rPr>
                <w:rFonts w:ascii="Calibri" w:eastAsia="Calibri" w:hAnsi="Calibri" w:cs="Calibri"/>
                <w:color w:val="000000"/>
              </w:rPr>
              <w:t>Moderate – technical labors</w:t>
            </w:r>
          </w:p>
        </w:tc>
      </w:tr>
    </w:tbl>
    <w:p w14:paraId="146685DB" w14:textId="77777777" w:rsidR="00D14B71" w:rsidRPr="00D14B71" w:rsidRDefault="00D14B71" w:rsidP="00D14B71">
      <w:pPr>
        <w:rPr>
          <w:lang w:val="en-GB"/>
        </w:rPr>
      </w:pPr>
    </w:p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p w14:paraId="2C42230D" w14:textId="77777777" w:rsidR="004243C2" w:rsidRPr="004243C2" w:rsidRDefault="004243C2" w:rsidP="004243C2">
      <w:pPr>
        <w:rPr>
          <w:lang w:val="en-GB"/>
        </w:rPr>
      </w:pPr>
    </w:p>
    <w:sectPr w:rsidR="004243C2" w:rsidRP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C0506" w14:textId="77777777" w:rsidR="00C549D2" w:rsidRDefault="00C549D2">
      <w:r>
        <w:separator/>
      </w:r>
    </w:p>
  </w:endnote>
  <w:endnote w:type="continuationSeparator" w:id="0">
    <w:p w14:paraId="258A9AAF" w14:textId="77777777" w:rsidR="00C549D2" w:rsidRDefault="00C5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44EE2E68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896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27227" w14:textId="77777777" w:rsidR="00C549D2" w:rsidRDefault="00C549D2">
      <w:r>
        <w:separator/>
      </w:r>
    </w:p>
  </w:footnote>
  <w:footnote w:type="continuationSeparator" w:id="0">
    <w:p w14:paraId="1DA701DE" w14:textId="77777777" w:rsidR="00C549D2" w:rsidRDefault="00C54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7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6"/>
  </w:num>
  <w:num w:numId="4">
    <w:abstractNumId w:val="8"/>
  </w:num>
  <w:num w:numId="5">
    <w:abstractNumId w:val="12"/>
  </w:num>
  <w:num w:numId="6">
    <w:abstractNumId w:val="25"/>
  </w:num>
  <w:num w:numId="7">
    <w:abstractNumId w:val="0"/>
  </w:num>
  <w:num w:numId="8">
    <w:abstractNumId w:val="22"/>
  </w:num>
  <w:num w:numId="9">
    <w:abstractNumId w:val="28"/>
  </w:num>
  <w:num w:numId="10">
    <w:abstractNumId w:val="10"/>
  </w:num>
  <w:num w:numId="11">
    <w:abstractNumId w:val="18"/>
  </w:num>
  <w:num w:numId="12">
    <w:abstractNumId w:val="35"/>
  </w:num>
  <w:num w:numId="13">
    <w:abstractNumId w:val="11"/>
  </w:num>
  <w:num w:numId="14">
    <w:abstractNumId w:val="31"/>
  </w:num>
  <w:num w:numId="15">
    <w:abstractNumId w:val="14"/>
  </w:num>
  <w:num w:numId="16">
    <w:abstractNumId w:val="21"/>
  </w:num>
  <w:num w:numId="17">
    <w:abstractNumId w:val="29"/>
  </w:num>
  <w:num w:numId="18">
    <w:abstractNumId w:val="13"/>
  </w:num>
  <w:num w:numId="19">
    <w:abstractNumId w:val="16"/>
  </w:num>
  <w:num w:numId="20">
    <w:abstractNumId w:val="34"/>
  </w:num>
  <w:num w:numId="21">
    <w:abstractNumId w:val="3"/>
  </w:num>
  <w:num w:numId="22">
    <w:abstractNumId w:val="27"/>
  </w:num>
  <w:num w:numId="23">
    <w:abstractNumId w:val="30"/>
  </w:num>
  <w:num w:numId="24">
    <w:abstractNumId w:val="23"/>
  </w:num>
  <w:num w:numId="25">
    <w:abstractNumId w:val="15"/>
  </w:num>
  <w:num w:numId="26">
    <w:abstractNumId w:val="24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7"/>
  </w:num>
  <w:num w:numId="31">
    <w:abstractNumId w:val="20"/>
  </w:num>
  <w:num w:numId="32">
    <w:abstractNumId w:val="9"/>
  </w:num>
  <w:num w:numId="33">
    <w:abstractNumId w:val="36"/>
  </w:num>
  <w:num w:numId="34">
    <w:abstractNumId w:val="6"/>
  </w:num>
  <w:num w:numId="35">
    <w:abstractNumId w:val="32"/>
  </w:num>
  <w:num w:numId="36">
    <w:abstractNumId w:val="19"/>
  </w:num>
  <w:num w:numId="37">
    <w:abstractNumId w:val="5"/>
  </w:num>
  <w:num w:numId="38">
    <w:abstractNumId w:val="3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896"/>
    <w:rsid w:val="001A0D6D"/>
    <w:rsid w:val="001A13B5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B14"/>
    <w:rsid w:val="00395E4B"/>
    <w:rsid w:val="003969DC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656C"/>
    <w:rsid w:val="006374A2"/>
    <w:rsid w:val="00637965"/>
    <w:rsid w:val="00637D8F"/>
    <w:rsid w:val="00640291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E15"/>
    <w:rsid w:val="007B21C5"/>
    <w:rsid w:val="007B22A4"/>
    <w:rsid w:val="007B27C4"/>
    <w:rsid w:val="007B2FF4"/>
    <w:rsid w:val="007B3A1B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37D5"/>
    <w:rsid w:val="00953E1D"/>
    <w:rsid w:val="009547A2"/>
    <w:rsid w:val="009549EC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D82"/>
    <w:rsid w:val="009E6FD8"/>
    <w:rsid w:val="009F1937"/>
    <w:rsid w:val="009F194F"/>
    <w:rsid w:val="009F3F94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43A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E3D"/>
    <w:rsid w:val="00B64EEB"/>
    <w:rsid w:val="00B6572D"/>
    <w:rsid w:val="00B658CB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9D2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2137"/>
    <w:rsid w:val="00CC246E"/>
    <w:rsid w:val="00CC2520"/>
    <w:rsid w:val="00CC2643"/>
    <w:rsid w:val="00CC28FC"/>
    <w:rsid w:val="00CC38F3"/>
    <w:rsid w:val="00CC4E90"/>
    <w:rsid w:val="00CC5775"/>
    <w:rsid w:val="00CC57F2"/>
    <w:rsid w:val="00CC7457"/>
    <w:rsid w:val="00CC7B65"/>
    <w:rsid w:val="00CD1712"/>
    <w:rsid w:val="00CD1AF9"/>
    <w:rsid w:val="00CD30AD"/>
    <w:rsid w:val="00CD3167"/>
    <w:rsid w:val="00CD3FFD"/>
    <w:rsid w:val="00CD43DF"/>
    <w:rsid w:val="00CD4637"/>
    <w:rsid w:val="00CD577D"/>
    <w:rsid w:val="00CD5F5B"/>
    <w:rsid w:val="00CD5FE7"/>
    <w:rsid w:val="00CD66D1"/>
    <w:rsid w:val="00CD76E8"/>
    <w:rsid w:val="00CD782D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F3D"/>
    <w:rsid w:val="00DA14AB"/>
    <w:rsid w:val="00DA2AE3"/>
    <w:rsid w:val="00DA3725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F48"/>
    <w:rsid w:val="00F9520A"/>
    <w:rsid w:val="00F95485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16C0923B-8F96-45CD-AF5D-C9F571E7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2021-08-17T11:33:00Z</dcterms:created>
  <dcterms:modified xsi:type="dcterms:W3CDTF">2021-08-17T13:06:00Z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