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66F599F3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54924BC" w:rsidR="0011794F" w:rsidRPr="00C4432F" w:rsidRDefault="00C85CC7" w:rsidP="0005096C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7B96B15D" w14:textId="748FAD10" w:rsidR="00062BB1" w:rsidRDefault="00062BB1" w:rsidP="00FD773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Biodiversity and Conservation </w:t>
                            </w:r>
                            <w:bookmarkStart w:id="0" w:name="_GoBack"/>
                            <w:bookmarkEnd w:id="0"/>
                          </w:p>
                          <w:p w14:paraId="5E81D55C" w14:textId="023A4255" w:rsidR="00CD422C" w:rsidRPr="00A01CDB" w:rsidRDefault="0005096C" w:rsidP="00062BB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(BC0</w:t>
                            </w:r>
                            <w:r w:rsidR="001877A2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7</w:t>
                            </w:r>
                            <w:r w:rsidR="00062BB1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  <w:r w:rsidR="008F7E0A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C7307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7B96B15D" w14:textId="748FAD10" w:rsidR="00062BB1" w:rsidRDefault="00062BB1" w:rsidP="00FD773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Biodiversity and Conservation </w:t>
                      </w:r>
                      <w:bookmarkStart w:id="1" w:name="_GoBack"/>
                      <w:bookmarkEnd w:id="1"/>
                    </w:p>
                    <w:p w14:paraId="5E81D55C" w14:textId="023A4255" w:rsidR="00CD422C" w:rsidRPr="00A01CDB" w:rsidRDefault="0005096C" w:rsidP="00062BB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(BC0</w:t>
                      </w:r>
                      <w:r w:rsidR="001877A2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7</w:t>
                      </w:r>
                      <w:r w:rsidR="00062BB1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  <w:r w:rsidR="008F7E0A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9C7307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915AF"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5AF"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1877A2" w:rsidRPr="001877A2" w14:paraId="51003480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F9CE4BE" w14:textId="77777777" w:rsidR="001877A2" w:rsidRPr="001877A2" w:rsidRDefault="001877A2" w:rsidP="001877A2">
            <w:pPr>
              <w:spacing w:before="200" w:after="0" w:line="264" w:lineRule="auto"/>
              <w:contextualSpacing/>
              <w:rPr>
                <w:rFonts w:ascii="Arial" w:eastAsia="Calibri" w:hAnsi="Arial" w:cs="Arial"/>
                <w:b/>
                <w:bCs/>
                <w:color w:val="000000"/>
                <w:szCs w:val="22"/>
              </w:rPr>
            </w:pPr>
            <w:r w:rsidRPr="001877A2">
              <w:rPr>
                <w:rFonts w:ascii="Arial" w:eastAsia="Arial" w:hAnsi="Arial" w:cs="Arial"/>
                <w:b/>
                <w:bCs/>
                <w:szCs w:val="22"/>
              </w:rPr>
              <w:t xml:space="preserve">Fact Sheet </w:t>
            </w:r>
            <w:r w:rsidRPr="001877A2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 xml:space="preserve">BC07: ENCOURAGE </w:t>
            </w:r>
            <w:r w:rsidRPr="001877A2">
              <w:rPr>
                <w:rFonts w:ascii="Arial" w:eastAsia="Calibri" w:hAnsi="Arial" w:cs="Arial"/>
                <w:b/>
                <w:bCs/>
                <w:color w:val="000000"/>
                <w:szCs w:val="22"/>
              </w:rPr>
              <w:t>BIRDS WATCHING ACTIVITIES</w:t>
            </w:r>
          </w:p>
        </w:tc>
      </w:tr>
      <w:tr w:rsidR="001877A2" w:rsidRPr="001877A2" w14:paraId="4196817F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EAE66C" w14:textId="77777777" w:rsidR="001877A2" w:rsidRPr="001877A2" w:rsidRDefault="001877A2" w:rsidP="001877A2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1877A2">
              <w:rPr>
                <w:rFonts w:ascii="Arial" w:eastAsia="Arial" w:hAnsi="Arial" w:cs="Arial"/>
                <w:b/>
                <w:bCs/>
                <w:szCs w:val="22"/>
              </w:rPr>
              <w:t>Overview</w:t>
            </w:r>
          </w:p>
        </w:tc>
      </w:tr>
      <w:tr w:rsidR="001877A2" w:rsidRPr="001877A2" w14:paraId="01FBFFF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F2AAD2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901149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1877A2">
              <w:rPr>
                <w:rFonts w:ascii="Arial" w:eastAsia="Arial" w:hAnsi="Arial" w:cs="Arial"/>
                <w:szCs w:val="22"/>
              </w:rPr>
              <w:t>Ensure the overall benefit of the tourism industry, local communities of the flyway, and migratory birds and aim to reduce the threats posed to migratory birds.</w:t>
            </w:r>
          </w:p>
          <w:p w14:paraId="76F3CC92" w14:textId="77777777" w:rsidR="001877A2" w:rsidRPr="001877A2" w:rsidRDefault="001877A2" w:rsidP="001877A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1877A2" w:rsidRPr="001877A2" w14:paraId="307AC6A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96809D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D0EC7E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t>STAFF DEVELOPMENT AND TRAINING</w:t>
            </w:r>
          </w:p>
          <w:p w14:paraId="450D6601" w14:textId="77777777" w:rsidR="001877A2" w:rsidRPr="001877A2" w:rsidRDefault="001877A2" w:rsidP="001877A2">
            <w:pPr>
              <w:numPr>
                <w:ilvl w:val="0"/>
                <w:numId w:val="12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Raise staff awareness on environmental protection and bird conservation.</w:t>
            </w:r>
          </w:p>
          <w:p w14:paraId="2E0F121A" w14:textId="77777777" w:rsidR="001877A2" w:rsidRPr="001877A2" w:rsidRDefault="001877A2" w:rsidP="001877A2">
            <w:pPr>
              <w:numPr>
                <w:ilvl w:val="0"/>
                <w:numId w:val="12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Enhance best practices of staff affecting the wellbeing of birds.</w:t>
            </w:r>
          </w:p>
          <w:p w14:paraId="13362BD7" w14:textId="77777777" w:rsidR="001877A2" w:rsidRPr="001877A2" w:rsidRDefault="001877A2" w:rsidP="001877A2">
            <w:pPr>
              <w:numPr>
                <w:ilvl w:val="0"/>
                <w:numId w:val="12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Train relevant staff on the migratory soaring birds of the flyway.</w:t>
            </w:r>
          </w:p>
          <w:p w14:paraId="203C9A05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t>RAISING GUEST AWARENESS ON BIRDS &amp; BIODIVERSITY OF THE FLYWAY</w:t>
            </w:r>
          </w:p>
          <w:p w14:paraId="4FED6D29" w14:textId="77777777" w:rsidR="001877A2" w:rsidRPr="001877A2" w:rsidRDefault="001877A2" w:rsidP="001877A2">
            <w:pPr>
              <w:numPr>
                <w:ilvl w:val="0"/>
                <w:numId w:val="13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Ensure that guests are provided with the materials needed to increase their awareness on the</w:t>
            </w:r>
          </w:p>
          <w:p w14:paraId="62819256" w14:textId="77777777" w:rsidR="001877A2" w:rsidRPr="001877A2" w:rsidRDefault="001877A2" w:rsidP="001877A2">
            <w:pPr>
              <w:numPr>
                <w:ilvl w:val="0"/>
                <w:numId w:val="13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birds that can be seen in the vicinity, as well as the importance of the migratory flyway.</w:t>
            </w:r>
          </w:p>
          <w:p w14:paraId="1FD7E248" w14:textId="77777777" w:rsidR="001877A2" w:rsidRPr="001877A2" w:rsidRDefault="001877A2" w:rsidP="001877A2">
            <w:pPr>
              <w:numPr>
                <w:ilvl w:val="0"/>
                <w:numId w:val="13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Keep a diary of wildlife sightings to engage both guests and staff.</w:t>
            </w:r>
          </w:p>
          <w:p w14:paraId="3810B35B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t>ENGAGING WITH ENVIRONMENTAL NGOS &amp; INITIATIVES</w:t>
            </w:r>
          </w:p>
          <w:p w14:paraId="73BD83AC" w14:textId="77777777" w:rsidR="001877A2" w:rsidRPr="001877A2" w:rsidRDefault="001877A2" w:rsidP="001877A2">
            <w:pPr>
              <w:numPr>
                <w:ilvl w:val="0"/>
                <w:numId w:val="14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Identify local and national NGOs working in the field of environmental protection and nature conservation.</w:t>
            </w:r>
          </w:p>
          <w:p w14:paraId="4871409D" w14:textId="77777777" w:rsidR="001877A2" w:rsidRPr="001877A2" w:rsidRDefault="001877A2" w:rsidP="001877A2">
            <w:pPr>
              <w:numPr>
                <w:ilvl w:val="0"/>
                <w:numId w:val="14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Engage and coordinate with NGOs to identify common grounds required for awareness raising and capacity building.</w:t>
            </w:r>
          </w:p>
          <w:p w14:paraId="3BC8ACDD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t>MARKETING BIRDWATCHING SERVICES TO LOCAL &amp; INTERNATIONAL TOURISTS</w:t>
            </w:r>
          </w:p>
          <w:p w14:paraId="1C9C6E5B" w14:textId="77777777" w:rsidR="001877A2" w:rsidRPr="001877A2" w:rsidRDefault="001877A2" w:rsidP="001877A2">
            <w:pPr>
              <w:numPr>
                <w:ilvl w:val="0"/>
                <w:numId w:val="15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Promotional materials should integrate birds and birdwatching activities.</w:t>
            </w:r>
          </w:p>
          <w:p w14:paraId="38426B41" w14:textId="77777777" w:rsidR="001877A2" w:rsidRPr="001877A2" w:rsidRDefault="001877A2" w:rsidP="001877A2">
            <w:pPr>
              <w:numPr>
                <w:ilvl w:val="0"/>
                <w:numId w:val="15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Online marketing should be used to promote birds and birdwatching activities.</w:t>
            </w:r>
          </w:p>
          <w:p w14:paraId="6719806A" w14:textId="77777777" w:rsidR="001877A2" w:rsidRPr="001877A2" w:rsidRDefault="001877A2" w:rsidP="001877A2">
            <w:pPr>
              <w:numPr>
                <w:ilvl w:val="0"/>
                <w:numId w:val="15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Partnering with local and international tour operators, companies and guides.</w:t>
            </w:r>
          </w:p>
          <w:p w14:paraId="5860609C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t>BIRD FRIENDLY LANDSCAPING</w:t>
            </w:r>
          </w:p>
          <w:p w14:paraId="0467356A" w14:textId="77777777" w:rsidR="001877A2" w:rsidRPr="001877A2" w:rsidRDefault="001877A2" w:rsidP="001877A2">
            <w:pPr>
              <w:numPr>
                <w:ilvl w:val="0"/>
                <w:numId w:val="16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Use native plants and vegetation</w:t>
            </w:r>
          </w:p>
          <w:p w14:paraId="0678D6D6" w14:textId="77777777" w:rsidR="001877A2" w:rsidRPr="001877A2" w:rsidRDefault="001877A2" w:rsidP="001877A2">
            <w:pPr>
              <w:numPr>
                <w:ilvl w:val="0"/>
                <w:numId w:val="16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Promote sustainable mowing, trimming and pruning</w:t>
            </w:r>
          </w:p>
          <w:p w14:paraId="64D6937A" w14:textId="77777777" w:rsidR="001877A2" w:rsidRPr="001877A2" w:rsidRDefault="001877A2" w:rsidP="001877A2">
            <w:pPr>
              <w:numPr>
                <w:ilvl w:val="0"/>
                <w:numId w:val="16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Reduce/avoid the use of toxic pesticides, and depend on natural/sustainable Alternatives</w:t>
            </w:r>
          </w:p>
          <w:p w14:paraId="16E490F4" w14:textId="77777777" w:rsidR="001877A2" w:rsidRPr="001877A2" w:rsidRDefault="001877A2" w:rsidP="001877A2">
            <w:pPr>
              <w:numPr>
                <w:ilvl w:val="0"/>
                <w:numId w:val="16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Use natural fertilizers; organic compost and nitrogen fixers</w:t>
            </w:r>
          </w:p>
          <w:p w14:paraId="5999AE1E" w14:textId="77777777" w:rsidR="001877A2" w:rsidRPr="001877A2" w:rsidRDefault="001877A2" w:rsidP="001877A2">
            <w:pPr>
              <w:numPr>
                <w:ilvl w:val="0"/>
                <w:numId w:val="16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Use rooftops for gardening/landscaping (rooftop gardening)</w:t>
            </w:r>
          </w:p>
          <w:p w14:paraId="77B987B1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t>BIRD FRIENDLY MAINTENANCE OF</w:t>
            </w:r>
          </w:p>
          <w:p w14:paraId="2397867E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lastRenderedPageBreak/>
              <w:t>VEGETATION (MOWING, TRIMMING &amp; PRUNING)</w:t>
            </w:r>
          </w:p>
          <w:p w14:paraId="070F468D" w14:textId="77777777" w:rsidR="001877A2" w:rsidRPr="001877A2" w:rsidRDefault="001877A2" w:rsidP="001877A2">
            <w:pPr>
              <w:numPr>
                <w:ilvl w:val="0"/>
                <w:numId w:val="17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Prune vegetation to enhance dense growth</w:t>
            </w:r>
          </w:p>
          <w:p w14:paraId="70123A3B" w14:textId="77777777" w:rsidR="001877A2" w:rsidRPr="001877A2" w:rsidRDefault="001877A2" w:rsidP="001877A2">
            <w:pPr>
              <w:numPr>
                <w:ilvl w:val="0"/>
                <w:numId w:val="17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Check for nests before trimming and cutting vegetation</w:t>
            </w:r>
          </w:p>
          <w:p w14:paraId="0650CD51" w14:textId="77777777" w:rsidR="001877A2" w:rsidRPr="001877A2" w:rsidRDefault="001877A2" w:rsidP="001877A2">
            <w:pPr>
              <w:numPr>
                <w:ilvl w:val="0"/>
                <w:numId w:val="17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Leave untouched patches of vegetation while trimming and cutting</w:t>
            </w:r>
          </w:p>
          <w:p w14:paraId="64E154D8" w14:textId="77777777" w:rsidR="001877A2" w:rsidRPr="001877A2" w:rsidRDefault="001877A2" w:rsidP="001877A2">
            <w:pPr>
              <w:numPr>
                <w:ilvl w:val="0"/>
                <w:numId w:val="17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Apply a rotation system where each type of vegetation is maintained at different times</w:t>
            </w:r>
          </w:p>
          <w:p w14:paraId="3380DA0E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t>MANAGING PESTICIDES AND FERTILIZERS</w:t>
            </w:r>
          </w:p>
          <w:p w14:paraId="713A2107" w14:textId="77777777" w:rsidR="001877A2" w:rsidRPr="001877A2" w:rsidRDefault="001877A2" w:rsidP="001877A2">
            <w:pPr>
              <w:numPr>
                <w:ilvl w:val="0"/>
                <w:numId w:val="18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Avoid/reduce toxic chemicals in pesticides &amp; fertilizers</w:t>
            </w:r>
          </w:p>
          <w:p w14:paraId="5E11F07E" w14:textId="77777777" w:rsidR="001877A2" w:rsidRPr="001877A2" w:rsidRDefault="001877A2" w:rsidP="001877A2">
            <w:pPr>
              <w:numPr>
                <w:ilvl w:val="0"/>
                <w:numId w:val="18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Document the use of products and apply them according to the set descriptions</w:t>
            </w:r>
          </w:p>
          <w:p w14:paraId="714401CA" w14:textId="77777777" w:rsidR="001877A2" w:rsidRPr="001877A2" w:rsidRDefault="001877A2" w:rsidP="001877A2">
            <w:pPr>
              <w:numPr>
                <w:ilvl w:val="0"/>
                <w:numId w:val="18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Apply mechanical prevention methods to reduce the need for fumigation</w:t>
            </w:r>
          </w:p>
          <w:p w14:paraId="5905916D" w14:textId="77777777" w:rsidR="001877A2" w:rsidRPr="001877A2" w:rsidRDefault="001877A2" w:rsidP="001877A2">
            <w:pPr>
              <w:numPr>
                <w:ilvl w:val="0"/>
                <w:numId w:val="18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Integrate natural alternatives to chemical pesticides</w:t>
            </w:r>
          </w:p>
          <w:p w14:paraId="45A8E3EE" w14:textId="77777777" w:rsidR="001877A2" w:rsidRPr="001877A2" w:rsidRDefault="001877A2" w:rsidP="001877A2">
            <w:pPr>
              <w:numPr>
                <w:ilvl w:val="0"/>
                <w:numId w:val="18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Use natural fertilizers</w:t>
            </w:r>
          </w:p>
          <w:p w14:paraId="7B3CF96C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t>WATER BODIES</w:t>
            </w:r>
          </w:p>
          <w:p w14:paraId="6D39ADE0" w14:textId="77777777" w:rsidR="001877A2" w:rsidRPr="001877A2" w:rsidRDefault="001877A2" w:rsidP="001877A2">
            <w:pPr>
              <w:numPr>
                <w:ilvl w:val="0"/>
                <w:numId w:val="19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Safeguard non-recreational artificial water bodies</w:t>
            </w:r>
          </w:p>
          <w:p w14:paraId="58D05E23" w14:textId="77777777" w:rsidR="001877A2" w:rsidRPr="001877A2" w:rsidRDefault="001877A2" w:rsidP="001877A2">
            <w:pPr>
              <w:numPr>
                <w:ilvl w:val="0"/>
                <w:numId w:val="19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Establish wildlife ponds</w:t>
            </w:r>
          </w:p>
          <w:p w14:paraId="4CB856FB" w14:textId="77777777" w:rsidR="001877A2" w:rsidRPr="001877A2" w:rsidRDefault="001877A2" w:rsidP="001877A2">
            <w:pPr>
              <w:numPr>
                <w:ilvl w:val="0"/>
                <w:numId w:val="19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Reduce chemicals used in swimming pools</w:t>
            </w:r>
          </w:p>
          <w:p w14:paraId="56EDB519" w14:textId="77777777" w:rsidR="001877A2" w:rsidRPr="001877A2" w:rsidRDefault="001877A2" w:rsidP="001877A2">
            <w:pPr>
              <w:numPr>
                <w:ilvl w:val="0"/>
                <w:numId w:val="19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Explore alternatives to chlorinated swimming pools</w:t>
            </w:r>
          </w:p>
          <w:p w14:paraId="784958B8" w14:textId="77777777" w:rsidR="001877A2" w:rsidRPr="001877A2" w:rsidRDefault="001877A2" w:rsidP="001877A2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</w:rPr>
              <w:t xml:space="preserve">BIRD FRIENDLY SERVICES </w:t>
            </w:r>
          </w:p>
          <w:p w14:paraId="30DD867A" w14:textId="77777777" w:rsidR="001877A2" w:rsidRPr="001877A2" w:rsidRDefault="001877A2" w:rsidP="001877A2">
            <w:pPr>
              <w:numPr>
                <w:ilvl w:val="0"/>
                <w:numId w:val="20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ORGANISE BIRDWATCHING TOURS AND ACTIVITIES</w:t>
            </w:r>
          </w:p>
          <w:p w14:paraId="3D7CC512" w14:textId="77777777" w:rsidR="001877A2" w:rsidRPr="001877A2" w:rsidRDefault="001877A2" w:rsidP="001877A2">
            <w:pPr>
              <w:numPr>
                <w:ilvl w:val="0"/>
                <w:numId w:val="20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PARTICIPATE IN BIRD SURVEYS</w:t>
            </w:r>
          </w:p>
          <w:p w14:paraId="76A119B4" w14:textId="77777777" w:rsidR="001877A2" w:rsidRPr="001877A2" w:rsidRDefault="001877A2" w:rsidP="001877A2">
            <w:pPr>
              <w:numPr>
                <w:ilvl w:val="0"/>
                <w:numId w:val="20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DESIGNATE BIRD WATCHING SPOTS IN THE VICINITY</w:t>
            </w:r>
          </w:p>
          <w:p w14:paraId="1D640A40" w14:textId="77777777" w:rsidR="001877A2" w:rsidRPr="001877A2" w:rsidRDefault="001877A2" w:rsidP="001877A2">
            <w:pPr>
              <w:numPr>
                <w:ilvl w:val="0"/>
                <w:numId w:val="20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PROVIDE BIRD WATCHING GEAR/EQUIPMENT</w:t>
            </w:r>
          </w:p>
          <w:p w14:paraId="21E9F678" w14:textId="77777777" w:rsidR="001877A2" w:rsidRPr="001877A2" w:rsidRDefault="001877A2" w:rsidP="001877A2">
            <w:pPr>
              <w:numPr>
                <w:ilvl w:val="0"/>
                <w:numId w:val="20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ORGANISE ENVIRONMENTAL EVENTS AND FESTIVITIES</w:t>
            </w:r>
          </w:p>
          <w:p w14:paraId="27A11C6E" w14:textId="77777777" w:rsidR="001877A2" w:rsidRPr="001877A2" w:rsidRDefault="001877A2" w:rsidP="001877A2">
            <w:pPr>
              <w:numPr>
                <w:ilvl w:val="0"/>
                <w:numId w:val="20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PROVIDE GUESTS WITH OPPORTUNITIES TO VOLUNTEER/</w:t>
            </w:r>
          </w:p>
          <w:p w14:paraId="6ACC82B2" w14:textId="77777777" w:rsidR="001877A2" w:rsidRPr="001877A2" w:rsidRDefault="001877A2" w:rsidP="001877A2">
            <w:pPr>
              <w:numPr>
                <w:ilvl w:val="0"/>
                <w:numId w:val="20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DONATE TO LOCAL NGOS AND INITIATIVES</w:t>
            </w:r>
          </w:p>
          <w:p w14:paraId="42BEE598" w14:textId="77777777" w:rsidR="001877A2" w:rsidRPr="001877A2" w:rsidRDefault="001877A2" w:rsidP="001877A2">
            <w:pPr>
              <w:numPr>
                <w:ilvl w:val="0"/>
                <w:numId w:val="20"/>
              </w:numPr>
              <w:spacing w:before="200" w:after="0"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ORGANISE BEACH CLEAN UPS FOR GUESTS AND STAFF</w:t>
            </w:r>
          </w:p>
        </w:tc>
      </w:tr>
      <w:tr w:rsidR="001877A2" w:rsidRPr="001877A2" w14:paraId="1DBC6F2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246EC7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lastRenderedPageBreak/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BAAE46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1877A2">
              <w:rPr>
                <w:rFonts w:ascii="Arial" w:eastAsia="Arial" w:hAnsi="Arial" w:cs="Arial"/>
                <w:szCs w:val="22"/>
              </w:rPr>
              <w:t>Obtain qualified staff to help and facilitate bird watching activities</w:t>
            </w:r>
          </w:p>
        </w:tc>
      </w:tr>
      <w:tr w:rsidR="001877A2" w:rsidRPr="001877A2" w14:paraId="1EA834D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00D5BA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142100" w14:textId="77777777" w:rsidR="001877A2" w:rsidRPr="001877A2" w:rsidRDefault="001877A2" w:rsidP="001877A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Law 4 for 1994 of environment</w:t>
            </w:r>
          </w:p>
          <w:p w14:paraId="3742F470" w14:textId="77777777" w:rsidR="001877A2" w:rsidRPr="001877A2" w:rsidRDefault="001877A2" w:rsidP="001877A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Law  102 for 1983 for protected areas</w:t>
            </w:r>
          </w:p>
        </w:tc>
      </w:tr>
      <w:tr w:rsidR="001877A2" w:rsidRPr="001877A2" w14:paraId="3CD4F9AD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600193D" w14:textId="77777777" w:rsidR="001877A2" w:rsidRPr="001877A2" w:rsidRDefault="001877A2" w:rsidP="001877A2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1877A2">
              <w:rPr>
                <w:rFonts w:ascii="Arial" w:eastAsia="Arial" w:hAnsi="Arial" w:cs="Arial"/>
                <w:b/>
                <w:bCs/>
                <w:szCs w:val="22"/>
              </w:rPr>
              <w:t>Process</w:t>
            </w:r>
          </w:p>
        </w:tc>
      </w:tr>
      <w:tr w:rsidR="001877A2" w:rsidRPr="001877A2" w14:paraId="4B6CB61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B2462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2FA8D4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color w:val="000000"/>
                <w:szCs w:val="22"/>
              </w:rPr>
              <w:t xml:space="preserve">Moderate </w:t>
            </w:r>
          </w:p>
        </w:tc>
      </w:tr>
      <w:tr w:rsidR="001877A2" w:rsidRPr="001877A2" w14:paraId="763902D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917721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93F55E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Arial" w:hAnsi="Arial" w:cs="Arial"/>
                <w:color w:val="000000"/>
                <w:szCs w:val="22"/>
              </w:rPr>
            </w:pPr>
            <w:r w:rsidRPr="001877A2">
              <w:rPr>
                <w:rFonts w:ascii="Arial" w:eastAsia="Arial" w:hAnsi="Arial" w:cs="Arial"/>
                <w:color w:val="000000"/>
                <w:szCs w:val="22"/>
              </w:rPr>
              <w:t>brochures, leaflets,  signs, videos and awareness materials</w:t>
            </w:r>
          </w:p>
        </w:tc>
      </w:tr>
      <w:tr w:rsidR="001877A2" w:rsidRPr="001877A2" w14:paraId="1D52729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E0CE2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B0DE70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color w:val="000000"/>
                <w:szCs w:val="22"/>
              </w:rPr>
            </w:pPr>
            <w:r w:rsidRPr="001877A2">
              <w:rPr>
                <w:rFonts w:ascii="Arial" w:eastAsia="Arial" w:hAnsi="Arial" w:cs="Arial"/>
                <w:szCs w:val="22"/>
                <w:lang w:val="en-CA"/>
              </w:rPr>
              <w:t>Hotel trained staff</w:t>
            </w:r>
          </w:p>
        </w:tc>
      </w:tr>
      <w:tr w:rsidR="001877A2" w:rsidRPr="001877A2" w14:paraId="03023689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F01CC29" w14:textId="77777777" w:rsidR="001877A2" w:rsidRPr="001877A2" w:rsidRDefault="001877A2" w:rsidP="001877A2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1877A2">
              <w:rPr>
                <w:rFonts w:ascii="Arial" w:eastAsia="Arial" w:hAnsi="Arial" w:cs="Arial"/>
                <w:b/>
                <w:bCs/>
                <w:szCs w:val="22"/>
              </w:rPr>
              <w:t>Considerations</w:t>
            </w:r>
          </w:p>
        </w:tc>
      </w:tr>
      <w:tr w:rsidR="001877A2" w:rsidRPr="001877A2" w14:paraId="022ED53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F2E024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8D8BAA" w14:textId="77777777" w:rsidR="001877A2" w:rsidRPr="001877A2" w:rsidRDefault="001877A2" w:rsidP="001877A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Ensure the overall benefit of the Egyptian tourism industry and migratory birds.</w:t>
            </w:r>
          </w:p>
          <w:p w14:paraId="0733C747" w14:textId="77777777" w:rsidR="001877A2" w:rsidRPr="001877A2" w:rsidRDefault="001877A2" w:rsidP="001877A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lastRenderedPageBreak/>
              <w:t xml:space="preserve">Birds will face fewer threats, allowing tourism facilities to benefit from the added value that comes with the conservation of birds and their natural habitats. </w:t>
            </w:r>
          </w:p>
          <w:p w14:paraId="6870A0CE" w14:textId="77777777" w:rsidR="001877A2" w:rsidRPr="001877A2" w:rsidRDefault="001877A2" w:rsidP="001877A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Decreases risks as well as the loss of potential, sustainable economic gains.</w:t>
            </w:r>
          </w:p>
          <w:p w14:paraId="43D5F543" w14:textId="77777777" w:rsidR="001877A2" w:rsidRPr="001877A2" w:rsidRDefault="001877A2" w:rsidP="001877A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Enhanced habitat value of gardens for birds &amp; wildlife; less water required for irrigation; less pesticides r equired for maintenance; attractive (exotic for tourists).</w:t>
            </w:r>
          </w:p>
        </w:tc>
      </w:tr>
      <w:tr w:rsidR="001877A2" w:rsidRPr="001877A2" w14:paraId="528F015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6A2EE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lastRenderedPageBreak/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55948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1877A2">
              <w:rPr>
                <w:rFonts w:ascii="Arial" w:eastAsia="Arial" w:hAnsi="Arial" w:cs="Arial"/>
                <w:szCs w:val="22"/>
              </w:rPr>
              <w:t>None</w:t>
            </w:r>
          </w:p>
        </w:tc>
      </w:tr>
      <w:tr w:rsidR="001877A2" w:rsidRPr="001877A2" w14:paraId="47B339F4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33231F4" w14:textId="77777777" w:rsidR="001877A2" w:rsidRPr="001877A2" w:rsidRDefault="001877A2" w:rsidP="001877A2">
            <w:pPr>
              <w:spacing w:before="200" w:after="0" w:line="264" w:lineRule="auto"/>
              <w:contextualSpacing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1877A2">
              <w:rPr>
                <w:rFonts w:ascii="Arial" w:eastAsia="Arial" w:hAnsi="Arial" w:cs="Arial"/>
                <w:b/>
                <w:bCs/>
                <w:szCs w:val="22"/>
              </w:rPr>
              <w:t>Impact</w:t>
            </w:r>
          </w:p>
        </w:tc>
      </w:tr>
      <w:tr w:rsidR="001877A2" w:rsidRPr="001877A2" w14:paraId="20D025A9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C31717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5991D6" w14:textId="77777777" w:rsidR="001877A2" w:rsidRPr="001877A2" w:rsidRDefault="001877A2" w:rsidP="001877A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Using native species in landscaping will enhance the environment within the hotel</w:t>
            </w:r>
          </w:p>
          <w:p w14:paraId="2B3CBFB2" w14:textId="77777777" w:rsidR="001877A2" w:rsidRPr="001877A2" w:rsidRDefault="001877A2" w:rsidP="001877A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 xml:space="preserve">Decrease stress on birds and their habitats </w:t>
            </w:r>
          </w:p>
          <w:p w14:paraId="5492DA5E" w14:textId="77777777" w:rsidR="001877A2" w:rsidRPr="001877A2" w:rsidRDefault="001877A2" w:rsidP="001877A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</w:pPr>
            <w:r w:rsidRPr="001877A2">
              <w:rPr>
                <w:rFonts w:ascii="Arial" w:eastAsia="Times New Roman" w:hAnsi="Arial" w:cs="Arial"/>
                <w:color w:val="000000"/>
                <w:szCs w:val="22"/>
                <w:lang w:eastAsia="da-DK"/>
              </w:rPr>
              <w:t>Decrease using the chemicals and pesticide has positive impact on environment</w:t>
            </w:r>
          </w:p>
        </w:tc>
      </w:tr>
      <w:tr w:rsidR="001877A2" w:rsidRPr="001877A2" w14:paraId="15EDE7A1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41923E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Calibri" w:hAnsi="Arial" w:cs="Arial"/>
                <w:i/>
                <w:iCs/>
                <w:color w:val="000000"/>
                <w:szCs w:val="22"/>
                <w:rtl/>
              </w:rPr>
            </w:pPr>
            <w:r w:rsidRPr="001877A2">
              <w:rPr>
                <w:rFonts w:ascii="Arial" w:eastAsia="Calibri" w:hAnsi="Arial" w:cs="Arial"/>
                <w:i/>
                <w:iCs/>
                <w:color w:val="000000"/>
                <w:szCs w:val="22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944A2A" w14:textId="77777777" w:rsidR="001877A2" w:rsidRPr="001877A2" w:rsidRDefault="001877A2" w:rsidP="001877A2">
            <w:pPr>
              <w:spacing w:before="80" w:after="120" w:line="264" w:lineRule="auto"/>
              <w:contextualSpacing/>
              <w:rPr>
                <w:rFonts w:ascii="Arial" w:eastAsia="Arial" w:hAnsi="Arial" w:cs="Arial"/>
                <w:szCs w:val="22"/>
              </w:rPr>
            </w:pPr>
            <w:r w:rsidRPr="001877A2">
              <w:rPr>
                <w:rFonts w:ascii="Arial" w:eastAsia="Arial" w:hAnsi="Arial" w:cs="Arial"/>
                <w:szCs w:val="22"/>
              </w:rPr>
              <w:t>yes</w:t>
            </w:r>
          </w:p>
        </w:tc>
      </w:tr>
    </w:tbl>
    <w:p w14:paraId="146685DB" w14:textId="77777777" w:rsidR="00D14B71" w:rsidRPr="00F95518" w:rsidRDefault="00D14B71" w:rsidP="00D14B71"/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59EF" w14:textId="77777777" w:rsidR="008240C6" w:rsidRDefault="008240C6">
      <w:r>
        <w:separator/>
      </w:r>
    </w:p>
  </w:endnote>
  <w:endnote w:type="continuationSeparator" w:id="0">
    <w:p w14:paraId="3223BA88" w14:textId="77777777" w:rsidR="008240C6" w:rsidRDefault="0082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34DBE6EF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73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61FBF" w14:textId="77777777" w:rsidR="008240C6" w:rsidRDefault="008240C6">
      <w:r>
        <w:separator/>
      </w:r>
    </w:p>
  </w:footnote>
  <w:footnote w:type="continuationSeparator" w:id="0">
    <w:p w14:paraId="654BF82E" w14:textId="77777777" w:rsidR="008240C6" w:rsidRDefault="0082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5253"/>
    <w:multiLevelType w:val="hybridMultilevel"/>
    <w:tmpl w:val="EE64209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4217"/>
    <w:multiLevelType w:val="hybridMultilevel"/>
    <w:tmpl w:val="35068AF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13"/>
  </w:num>
  <w:num w:numId="6">
    <w:abstractNumId w:val="26"/>
  </w:num>
  <w:num w:numId="7">
    <w:abstractNumId w:val="0"/>
  </w:num>
  <w:num w:numId="8">
    <w:abstractNumId w:val="23"/>
  </w:num>
  <w:num w:numId="9">
    <w:abstractNumId w:val="29"/>
  </w:num>
  <w:num w:numId="10">
    <w:abstractNumId w:val="10"/>
  </w:num>
  <w:num w:numId="11">
    <w:abstractNumId w:val="19"/>
  </w:num>
  <w:num w:numId="12">
    <w:abstractNumId w:val="36"/>
  </w:num>
  <w:num w:numId="13">
    <w:abstractNumId w:val="11"/>
  </w:num>
  <w:num w:numId="14">
    <w:abstractNumId w:val="32"/>
  </w:num>
  <w:num w:numId="15">
    <w:abstractNumId w:val="15"/>
  </w:num>
  <w:num w:numId="16">
    <w:abstractNumId w:val="22"/>
  </w:num>
  <w:num w:numId="17">
    <w:abstractNumId w:val="30"/>
  </w:num>
  <w:num w:numId="18">
    <w:abstractNumId w:val="14"/>
  </w:num>
  <w:num w:numId="19">
    <w:abstractNumId w:val="17"/>
  </w:num>
  <w:num w:numId="20">
    <w:abstractNumId w:val="35"/>
  </w:num>
  <w:num w:numId="21">
    <w:abstractNumId w:val="3"/>
  </w:num>
  <w:num w:numId="22">
    <w:abstractNumId w:val="28"/>
  </w:num>
  <w:num w:numId="23">
    <w:abstractNumId w:val="31"/>
  </w:num>
  <w:num w:numId="24">
    <w:abstractNumId w:val="24"/>
  </w:num>
  <w:num w:numId="25">
    <w:abstractNumId w:val="16"/>
  </w:num>
  <w:num w:numId="26">
    <w:abstractNumId w:val="25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8"/>
  </w:num>
  <w:num w:numId="31">
    <w:abstractNumId w:val="21"/>
  </w:num>
  <w:num w:numId="32">
    <w:abstractNumId w:val="9"/>
  </w:num>
  <w:num w:numId="33">
    <w:abstractNumId w:val="37"/>
  </w:num>
  <w:num w:numId="34">
    <w:abstractNumId w:val="6"/>
  </w:num>
  <w:num w:numId="35">
    <w:abstractNumId w:val="33"/>
  </w:num>
  <w:num w:numId="36">
    <w:abstractNumId w:val="20"/>
  </w:num>
  <w:num w:numId="37">
    <w:abstractNumId w:val="5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096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BB1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7A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1EE6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278E"/>
    <w:rsid w:val="004D32EC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CEF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AB2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5B45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00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1CCF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38F0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04E"/>
    <w:rsid w:val="007B1E15"/>
    <w:rsid w:val="007B21C5"/>
    <w:rsid w:val="007B22A4"/>
    <w:rsid w:val="007B27C4"/>
    <w:rsid w:val="007B2FF4"/>
    <w:rsid w:val="007B3A1B"/>
    <w:rsid w:val="007B3B5A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18A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6F7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43A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8F7E0A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C7307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0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15A"/>
    <w:rsid w:val="00B64E3D"/>
    <w:rsid w:val="00B64EEB"/>
    <w:rsid w:val="00B6572D"/>
    <w:rsid w:val="00B658CB"/>
    <w:rsid w:val="00B65FBA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551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0E2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1F94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A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052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86C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099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1EA9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C1B"/>
    <w:rsid w:val="00F93F48"/>
    <w:rsid w:val="00F9520A"/>
    <w:rsid w:val="00F95485"/>
    <w:rsid w:val="00F95518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739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16B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7124D1C9-9BF1-4E9A-A244-C6271886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2021-08-17T12:27:00Z</dcterms:created>
  <dcterms:modified xsi:type="dcterms:W3CDTF">2021-08-17T13:09:00Z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