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3E21092" w14:textId="266FFE05" w:rsidR="00A01CDB" w:rsidRDefault="00CD422C" w:rsidP="00662A2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Electrical Energy </w:t>
                            </w:r>
                            <w:bookmarkStart w:id="0" w:name="_GoBack"/>
                            <w:bookmarkEnd w:id="0"/>
                          </w:p>
                          <w:p w14:paraId="5E81D55C" w14:textId="548C6658" w:rsidR="00CD422C" w:rsidRPr="00A01CDB" w:rsidRDefault="00CC2802" w:rsidP="00CD42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(EE03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3E21092" w14:textId="266FFE05" w:rsidR="00A01CDB" w:rsidRDefault="00CD422C" w:rsidP="00662A2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Electrical Energy </w:t>
                      </w:r>
                      <w:bookmarkStart w:id="1" w:name="_GoBack"/>
                      <w:bookmarkEnd w:id="1"/>
                    </w:p>
                    <w:p w14:paraId="5E81D55C" w14:textId="548C6658" w:rsidR="00CD422C" w:rsidRPr="00A01CDB" w:rsidRDefault="00CC2802" w:rsidP="00CD42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(EE03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CC2802" w:rsidRPr="00CC2802" w14:paraId="7303D8DB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FDC88F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C2802">
              <w:rPr>
                <w:rFonts w:ascii="Calibri" w:eastAsia="Calibri" w:hAnsi="Calibri" w:cs="Calibri"/>
                <w:b/>
                <w:bCs/>
              </w:rPr>
              <w:t xml:space="preserve">Fact Sheet EE03: </w:t>
            </w:r>
            <w:r w:rsidRPr="00CC2802">
              <w:rPr>
                <w:rFonts w:ascii="Calibri" w:eastAsia="Calibri" w:hAnsi="Calibri" w:cs="Arial"/>
                <w:b/>
                <w:bCs/>
              </w:rPr>
              <w:t>Replace At least 75% of the indoor standard sized light bulbs with energy-saving light bulbs (CFL, LED)</w:t>
            </w:r>
          </w:p>
        </w:tc>
      </w:tr>
      <w:tr w:rsidR="00CC2802" w:rsidRPr="00CC2802" w14:paraId="157F61EF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A351A0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C2802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CC2802" w:rsidRPr="00CC2802" w14:paraId="656FBB8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DCDC93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06C991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CC2802">
              <w:rPr>
                <w:rFonts w:ascii="Calibri" w:eastAsia="Calibri" w:hAnsi="Calibri" w:cs="Calibri"/>
                <w:color w:val="000000"/>
                <w:lang w:val="en-CA"/>
              </w:rPr>
              <w:t>Reduce electrical energy consumption in indoor lighting</w:t>
            </w:r>
          </w:p>
        </w:tc>
      </w:tr>
      <w:tr w:rsidR="00CC2802" w:rsidRPr="00CC2802" w14:paraId="00B3012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7A33FD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933C0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CC2802">
              <w:rPr>
                <w:rFonts w:ascii="Calibri" w:eastAsia="Calibri" w:hAnsi="Calibri" w:cs="Calibri"/>
                <w:color w:val="000000"/>
                <w:lang w:val="en-CA"/>
              </w:rPr>
              <w:t>Replace at least 75% of indoor standard sized bulbs with more energy efficient technologies (LED, CFL)</w:t>
            </w:r>
          </w:p>
        </w:tc>
      </w:tr>
      <w:tr w:rsidR="00CC2802" w:rsidRPr="00CC2802" w14:paraId="413B5AC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F0130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1D831B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C2802">
              <w:rPr>
                <w:rFonts w:ascii="Calibri" w:eastAsia="Calibri" w:hAnsi="Calibri" w:cs="Arial"/>
              </w:rPr>
              <w:t>Finding luminaires or bulbs of similar characteristics to existing ones</w:t>
            </w:r>
          </w:p>
        </w:tc>
      </w:tr>
      <w:tr w:rsidR="00CC2802" w:rsidRPr="00CC2802" w14:paraId="021719A3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167870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C2802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CC2802" w:rsidRPr="00CC2802" w14:paraId="6FC2663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3F377D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4095DF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C2802">
              <w:rPr>
                <w:rFonts w:ascii="Calibri" w:eastAsia="Calibri" w:hAnsi="Calibri" w:cs="Calibri"/>
                <w:color w:val="000000"/>
              </w:rPr>
              <w:t>Low complexity, off-the-shelf drop in replacements are available</w:t>
            </w:r>
          </w:p>
        </w:tc>
      </w:tr>
      <w:tr w:rsidR="00CC2802" w:rsidRPr="00CC2802" w14:paraId="1FB9F9B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88D39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E8892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C2802">
              <w:rPr>
                <w:rFonts w:ascii="Calibri" w:eastAsia="Calibri" w:hAnsi="Calibri" w:cs="Calibri"/>
                <w:color w:val="000000"/>
              </w:rPr>
              <w:t>New light bulbs or luminaries</w:t>
            </w:r>
          </w:p>
        </w:tc>
      </w:tr>
      <w:tr w:rsidR="00CC2802" w:rsidRPr="00CC2802" w14:paraId="1C4D2AF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ECA6A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980D91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C2802">
              <w:rPr>
                <w:rFonts w:ascii="Calibri" w:eastAsia="Calibri" w:hAnsi="Calibri" w:cs="Calibri"/>
                <w:color w:val="000000"/>
              </w:rPr>
              <w:t>Maintenance and engineering department personnel</w:t>
            </w:r>
          </w:p>
        </w:tc>
      </w:tr>
      <w:tr w:rsidR="00CC2802" w:rsidRPr="00CC2802" w14:paraId="75702DE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766E3E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C2802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CC2802" w:rsidRPr="00CC2802" w14:paraId="296E0C4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9E71B3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CDE6F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CC2802">
              <w:rPr>
                <w:rFonts w:ascii="Calibri" w:eastAsia="Calibri" w:hAnsi="Calibri" w:cs="Arial"/>
              </w:rPr>
              <w:t>None</w:t>
            </w:r>
          </w:p>
        </w:tc>
      </w:tr>
      <w:tr w:rsidR="00CC2802" w:rsidRPr="00CC2802" w14:paraId="0D973B4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DA1CB0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B99C7" w14:textId="77777777" w:rsidR="00CC2802" w:rsidRPr="00CC2802" w:rsidRDefault="00CC2802" w:rsidP="00CC2802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CC2802">
              <w:rPr>
                <w:rFonts w:ascii="Calibri" w:eastAsia="Calibri" w:hAnsi="Calibri" w:cs="Arial"/>
              </w:rPr>
              <w:t>High CAPEX, no special OPEX, high expected savings</w:t>
            </w:r>
          </w:p>
        </w:tc>
      </w:tr>
      <w:tr w:rsidR="00CC2802" w:rsidRPr="00CC2802" w14:paraId="74466A8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CA511B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968719" w14:textId="77777777" w:rsidR="00CC2802" w:rsidRPr="00CC2802" w:rsidRDefault="00CC2802" w:rsidP="00CC280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2802">
              <w:rPr>
                <w:rFonts w:ascii="Arial" w:eastAsia="Times New Roman" w:hAnsi="Arial" w:cs="Times New Roman"/>
                <w:color w:val="000000"/>
                <w:lang w:eastAsia="da-DK"/>
              </w:rPr>
              <w:t>Lower energy consumption</w:t>
            </w:r>
          </w:p>
          <w:p w14:paraId="0AC9A187" w14:textId="77777777" w:rsidR="00CC2802" w:rsidRPr="00CC2802" w:rsidRDefault="00CC2802" w:rsidP="00CC280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2802">
              <w:rPr>
                <w:rFonts w:ascii="Arial" w:eastAsia="Times New Roman" w:hAnsi="Arial" w:cs="Times New Roman"/>
                <w:color w:val="000000"/>
                <w:lang w:eastAsia="da-DK"/>
              </w:rPr>
              <w:t>Longer lamp lifetime</w:t>
            </w:r>
          </w:p>
        </w:tc>
      </w:tr>
      <w:tr w:rsidR="00CC2802" w:rsidRPr="00CC2802" w14:paraId="4F4F0A6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7240AB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27C8CB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C2802">
              <w:rPr>
                <w:rFonts w:ascii="Calibri" w:eastAsia="Calibri" w:hAnsi="Calibri" w:cs="Arial"/>
              </w:rPr>
              <w:t>High initial investment required</w:t>
            </w:r>
          </w:p>
        </w:tc>
      </w:tr>
      <w:tr w:rsidR="00CC2802" w:rsidRPr="00CC2802" w14:paraId="6904158D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501360" w14:textId="77777777" w:rsidR="00CC2802" w:rsidRPr="00CC2802" w:rsidRDefault="00CC2802" w:rsidP="00CC280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C2802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CC2802" w:rsidRPr="00CC2802" w14:paraId="33A6AFDA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BAD98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FF8539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lang w:bidi="ar-EG"/>
              </w:rPr>
            </w:pPr>
            <w:r w:rsidRPr="00CC2802">
              <w:rPr>
                <w:rFonts w:ascii="Calibri" w:eastAsia="Calibri" w:hAnsi="Calibri" w:cs="Arial"/>
                <w:lang w:bidi="ar-EG"/>
              </w:rPr>
              <w:t>Pollution reduction by avoiding CO</w:t>
            </w:r>
            <w:r w:rsidRPr="00CC2802">
              <w:rPr>
                <w:rFonts w:ascii="Calibri" w:eastAsia="Calibri" w:hAnsi="Calibri" w:cs="Arial"/>
                <w:vertAlign w:val="subscript"/>
                <w:lang w:bidi="ar-EG"/>
              </w:rPr>
              <w:t>2</w:t>
            </w:r>
            <w:r w:rsidRPr="00CC2802">
              <w:rPr>
                <w:rFonts w:ascii="Calibri" w:eastAsia="Calibri" w:hAnsi="Calibri" w:cs="Arial"/>
                <w:lang w:bidi="ar-EG"/>
              </w:rPr>
              <w:t xml:space="preserve"> emissions</w:t>
            </w:r>
          </w:p>
        </w:tc>
      </w:tr>
      <w:tr w:rsidR="00CC2802" w:rsidRPr="00CC2802" w14:paraId="4E0057E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B5175D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  <w:rtl/>
              </w:rPr>
            </w:pPr>
            <w:r w:rsidRPr="00CC280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4E041A" w14:textId="77777777" w:rsidR="00CC2802" w:rsidRPr="00CC2802" w:rsidRDefault="00CC2802" w:rsidP="00CC280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C2802">
              <w:rPr>
                <w:rFonts w:ascii="Calibri" w:eastAsia="Calibri" w:hAnsi="Calibri" w:cs="Arial"/>
              </w:rPr>
              <w:t>None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37A0" w14:textId="77777777" w:rsidR="001D3A96" w:rsidRDefault="001D3A96">
      <w:r>
        <w:separator/>
      </w:r>
    </w:p>
  </w:endnote>
  <w:endnote w:type="continuationSeparator" w:id="0">
    <w:p w14:paraId="0771CB89" w14:textId="77777777" w:rsidR="001D3A96" w:rsidRDefault="001D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270F60FE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A2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C38A" w14:textId="77777777" w:rsidR="001D3A96" w:rsidRDefault="001D3A96">
      <w:r>
        <w:separator/>
      </w:r>
    </w:p>
  </w:footnote>
  <w:footnote w:type="continuationSeparator" w:id="0">
    <w:p w14:paraId="0A19CDE1" w14:textId="77777777" w:rsidR="001D3A96" w:rsidRDefault="001D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3A96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25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B8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085FD141-9543-47EB-9C81-C9B696EF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2021-08-17T11:47:00Z</dcterms:created>
  <dcterms:modified xsi:type="dcterms:W3CDTF">2021-08-17T13:11:00Z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